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6CA" w:rsidRDefault="001766CA" w:rsidP="001766CA">
      <w:bookmarkStart w:id="0" w:name="_GoBack"/>
      <w:bookmarkEnd w:id="0"/>
      <w:r>
        <w:t>Osnivačka skupština LAG-a Sjeverna Istra</w:t>
      </w:r>
    </w:p>
    <w:p w:rsidR="001766CA" w:rsidRDefault="001766CA" w:rsidP="001766CA"/>
    <w:p w:rsidR="001766CA" w:rsidRDefault="001766CA" w:rsidP="001766CA">
      <w:r>
        <w:t xml:space="preserve"> </w:t>
      </w:r>
    </w:p>
    <w:p w:rsidR="001766CA" w:rsidRDefault="001766CA" w:rsidP="001766CA"/>
    <w:p w:rsidR="001766CA" w:rsidRDefault="001766CA" w:rsidP="001766CA">
      <w:r>
        <w:t xml:space="preserve">Organizacijski odbor poziva sve zainteresirane OPG-ove, obrtnike, tvrtke, udruge i građane na osnivačku i izbornu skupštinu LOKALNE AKCIJSKE GRUPE (LAG) „SJEVERNA ISTRA“ koja će se održati u petak 20. srpnja 2012. godine u općinskoj vijećnici u Grožnjanu na adresi </w:t>
      </w:r>
      <w:proofErr w:type="spellStart"/>
      <w:r>
        <w:t>Umberta</w:t>
      </w:r>
      <w:proofErr w:type="spellEnd"/>
      <w:r>
        <w:t xml:space="preserve"> Gorjana 3 (prizemlje) s početkom u 12:00 sati. </w:t>
      </w:r>
    </w:p>
    <w:p w:rsidR="001766CA" w:rsidRDefault="001766CA" w:rsidP="001766CA">
      <w:r>
        <w:t xml:space="preserve">Lokalna akcijska grupa „Sjeverna Istra“ obuhvaća područje Gradova Buje - </w:t>
      </w:r>
      <w:proofErr w:type="spellStart"/>
      <w:r>
        <w:t>Buie</w:t>
      </w:r>
      <w:proofErr w:type="spellEnd"/>
      <w:r>
        <w:t xml:space="preserve">, Buzet, Novigrad – </w:t>
      </w:r>
      <w:proofErr w:type="spellStart"/>
      <w:r>
        <w:t>Cittanova</w:t>
      </w:r>
      <w:proofErr w:type="spellEnd"/>
      <w:r>
        <w:t xml:space="preserve">, Umag - </w:t>
      </w:r>
      <w:proofErr w:type="spellStart"/>
      <w:r>
        <w:t>Umago</w:t>
      </w:r>
      <w:proofErr w:type="spellEnd"/>
      <w:r>
        <w:t xml:space="preserve"> i Općina Brtonigla – </w:t>
      </w:r>
      <w:proofErr w:type="spellStart"/>
      <w:r>
        <w:t>Verteneglio</w:t>
      </w:r>
      <w:proofErr w:type="spellEnd"/>
      <w:r>
        <w:t xml:space="preserve">, Grožnjan – </w:t>
      </w:r>
      <w:proofErr w:type="spellStart"/>
      <w:r>
        <w:t>Grisignana</w:t>
      </w:r>
      <w:proofErr w:type="spellEnd"/>
      <w:r>
        <w:t xml:space="preserve">, </w:t>
      </w:r>
      <w:proofErr w:type="spellStart"/>
      <w:r>
        <w:t>Lanišće</w:t>
      </w:r>
      <w:proofErr w:type="spellEnd"/>
      <w:r>
        <w:t xml:space="preserve"> i </w:t>
      </w:r>
      <w:proofErr w:type="spellStart"/>
      <w:r>
        <w:t>Oprtalj</w:t>
      </w:r>
      <w:proofErr w:type="spellEnd"/>
      <w:r>
        <w:t xml:space="preserve"> – </w:t>
      </w:r>
      <w:proofErr w:type="spellStart"/>
      <w:r>
        <w:t>Portole</w:t>
      </w:r>
      <w:proofErr w:type="spellEnd"/>
      <w:r>
        <w:t xml:space="preserve">. </w:t>
      </w:r>
    </w:p>
    <w:p w:rsidR="001766CA" w:rsidRDefault="001766CA" w:rsidP="001766CA">
      <w:r>
        <w:t>Cilj djelovanja Lokalne akcijske grupe (LAG) „Sjeverna Istra” je pomoći ljudima, udrugama, poduzećima i ostalim subjektima u ruralnim područjima da ocjene potencijal svojeg područja, te da se potakne provedba integriranih i kvalitetnih strategija održivog razvoja. Putem Lokalne akcijske grupe cilj je povezati ljude na lokalnoj razini, kako bi razmjenjivali svoja iskustva i informacije, te kako bi predlagali projekte i aktivnosti, a sve s ciljem ruralnog razvoja.</w:t>
      </w:r>
    </w:p>
    <w:p w:rsidR="001766CA" w:rsidRDefault="001766CA" w:rsidP="001766CA">
      <w:r>
        <w:t xml:space="preserve">U sklopu priprema za osnivanje Lokalne akcijske grupe „Sjeverna Istra“ održane su edukacije za članove organizacijskog odbora, tri radionice za dionike LAG-a u Bujama, Umagu i Buzetu, te studijsko putovanje u </w:t>
      </w:r>
      <w:proofErr w:type="spellStart"/>
      <w:r>
        <w:t>Portogruaro</w:t>
      </w:r>
      <w:proofErr w:type="spellEnd"/>
      <w:r>
        <w:t xml:space="preserve"> (Italija) i posjet LAG-u VEGAL.</w:t>
      </w:r>
    </w:p>
    <w:p w:rsidR="001766CA" w:rsidRDefault="001766CA" w:rsidP="001766CA">
      <w:r>
        <w:t>Molimo zainteresirane članove skupštine da sa sobom donesu ispunjenu Pristupnicu, pečat, presliku osobne iskaznice, izvod iz sudskog ili drugog registra za pravnu osobu i presliku osobne iskaznice zakonskog zastupnika odnosno predstavnika. Ukoliko pravnu osobu na osnivačkoj skupštini ne predstavlja osoba za zastupanje,  potrebno je donijeti odluku o imenovanju osobe predstavnika na osnivačkoj skupštini od strane osobe ovlaštene za zastupanje.</w:t>
      </w:r>
    </w:p>
    <w:p w:rsidR="001766CA" w:rsidRDefault="001766CA" w:rsidP="001766CA">
      <w:r>
        <w:t>Udruge trebaju uz Pristupnicu dostaviti i odluku Skupštine o pristupanju LAG-u „Sjeverna Istra“.</w:t>
      </w:r>
    </w:p>
    <w:p w:rsidR="001766CA" w:rsidRDefault="001766CA" w:rsidP="001766CA">
      <w:r>
        <w:t>JLS trebaju na Osnivačkoj skupštini dostaviti odluke donesene na gradskom/općinskom vijeću o pristupanju LAG-u „Sjeverna Istra“.</w:t>
      </w:r>
    </w:p>
    <w:p w:rsidR="001766CA" w:rsidRDefault="001766CA" w:rsidP="001766CA"/>
    <w:p w:rsidR="001766CA" w:rsidRDefault="001766CA" w:rsidP="001766CA">
      <w:r>
        <w:t>Sa svim eventualnim upitima molimo da se obratite na slijedeće kontakte:</w:t>
      </w:r>
    </w:p>
    <w:p w:rsidR="001766CA" w:rsidRDefault="001766CA" w:rsidP="001766CA">
      <w:r>
        <w:t>općina@</w:t>
      </w:r>
      <w:proofErr w:type="spellStart"/>
      <w:r>
        <w:t>oprtalj.hr</w:t>
      </w:r>
      <w:proofErr w:type="spellEnd"/>
    </w:p>
    <w:p w:rsidR="001766CA" w:rsidRDefault="001766CA" w:rsidP="001766CA">
      <w:r>
        <w:t>644-077</w:t>
      </w:r>
    </w:p>
    <w:p w:rsidR="001766CA" w:rsidRDefault="001766CA" w:rsidP="001766CA"/>
    <w:p w:rsidR="001766CA" w:rsidRDefault="001766CA" w:rsidP="001766CA">
      <w:r>
        <w:t>Organizacijski odbor</w:t>
      </w:r>
    </w:p>
    <w:p w:rsidR="00145EA8" w:rsidRDefault="001766CA" w:rsidP="001766CA">
      <w:r>
        <w:t>LAG „Sjeverna Istra“</w:t>
      </w:r>
    </w:p>
    <w:sectPr w:rsidR="00145E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68F"/>
    <w:rsid w:val="000857D1"/>
    <w:rsid w:val="000F7F66"/>
    <w:rsid w:val="001766CA"/>
    <w:rsid w:val="00182CC2"/>
    <w:rsid w:val="00355E28"/>
    <w:rsid w:val="00362ADD"/>
    <w:rsid w:val="003662A2"/>
    <w:rsid w:val="0038339C"/>
    <w:rsid w:val="003D7A1F"/>
    <w:rsid w:val="00440D99"/>
    <w:rsid w:val="0046796C"/>
    <w:rsid w:val="004D7E7E"/>
    <w:rsid w:val="005435D6"/>
    <w:rsid w:val="00651784"/>
    <w:rsid w:val="00662569"/>
    <w:rsid w:val="006A1987"/>
    <w:rsid w:val="006A3D18"/>
    <w:rsid w:val="006E5605"/>
    <w:rsid w:val="007945D0"/>
    <w:rsid w:val="007B27FC"/>
    <w:rsid w:val="007C46F0"/>
    <w:rsid w:val="0081665B"/>
    <w:rsid w:val="00886C6E"/>
    <w:rsid w:val="008F0787"/>
    <w:rsid w:val="008F4869"/>
    <w:rsid w:val="008F6985"/>
    <w:rsid w:val="00910FB0"/>
    <w:rsid w:val="009678B0"/>
    <w:rsid w:val="009C2CE3"/>
    <w:rsid w:val="00A37499"/>
    <w:rsid w:val="00AE48F7"/>
    <w:rsid w:val="00AF1031"/>
    <w:rsid w:val="00B34A6C"/>
    <w:rsid w:val="00B45FAB"/>
    <w:rsid w:val="00C11959"/>
    <w:rsid w:val="00C147B2"/>
    <w:rsid w:val="00C551A2"/>
    <w:rsid w:val="00CB4B48"/>
    <w:rsid w:val="00DC26AD"/>
    <w:rsid w:val="00E754A3"/>
    <w:rsid w:val="00EC568F"/>
    <w:rsid w:val="00EF7BFA"/>
    <w:rsid w:val="00F95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Glavni12</dc:creator>
  <cp:lastModifiedBy>Glavni12</cp:lastModifiedBy>
  <cp:revision>3</cp:revision>
  <cp:lastPrinted>2012-07-16T11:04:00Z</cp:lastPrinted>
  <dcterms:created xsi:type="dcterms:W3CDTF">2012-07-16T11:02:00Z</dcterms:created>
  <dcterms:modified xsi:type="dcterms:W3CDTF">2012-07-16T11:04:00Z</dcterms:modified>
</cp:coreProperties>
</file>